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50" w:type="dxa"/>
        <w:jc w:val="center"/>
        <w:shd w:val="clear"/>
        <w:tblLayout w:type="fixed"/>
        <w:tblCellMar>
          <w:top w:w="0" w:type="dxa"/>
          <w:left w:w="0" w:type="dxa"/>
          <w:bottom w:w="0" w:type="dxa"/>
          <w:right w:w="0" w:type="dxa"/>
        </w:tblCellMar>
      </w:tblPr>
      <w:tblGrid>
        <w:gridCol w:w="588"/>
        <w:gridCol w:w="873"/>
        <w:gridCol w:w="1089"/>
        <w:gridCol w:w="573"/>
        <w:gridCol w:w="3711"/>
        <w:gridCol w:w="681"/>
        <w:gridCol w:w="887"/>
        <w:gridCol w:w="1448"/>
      </w:tblGrid>
      <w:tr>
        <w:tblPrEx>
          <w:shd w:val="clear"/>
          <w:tblCellMar>
            <w:top w:w="0" w:type="dxa"/>
            <w:left w:w="0" w:type="dxa"/>
            <w:bottom w:w="0" w:type="dxa"/>
            <w:right w:w="0" w:type="dxa"/>
          </w:tblCellMar>
        </w:tblPrEx>
        <w:trPr>
          <w:trHeight w:val="567" w:hRule="exact"/>
          <w:jc w:val="center"/>
        </w:trPr>
        <w:tc>
          <w:tcPr>
            <w:tcW w:w="9850" w:type="dxa"/>
            <w:gridSpan w:val="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bookmarkStart w:id="0" w:name="_GoBack"/>
            <w:r>
              <w:rPr>
                <w:rFonts w:hint="eastAsia" w:ascii="宋体" w:hAnsi="宋体" w:eastAsia="宋体" w:cs="宋体"/>
                <w:i w:val="0"/>
                <w:color w:val="000000"/>
                <w:kern w:val="0"/>
                <w:sz w:val="24"/>
                <w:szCs w:val="24"/>
                <w:u w:val="none"/>
                <w:bdr w:val="none" w:color="auto" w:sz="0" w:space="0"/>
                <w:lang w:val="en-US" w:eastAsia="zh-CN" w:bidi="ar"/>
              </w:rPr>
              <w:t>2019年研究生创新基地（实验室）开放基金拟立项资助项目</w:t>
            </w:r>
            <w:bookmarkEnd w:id="0"/>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负责人</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学号</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学院</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指导</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教师</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资助金额（万元）</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项目编号</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沈志成</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SZ1801117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逆向喷流对高超声速飞行器减阻降热效果及机理研究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石启鹏</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SZ1801070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可倾转动力的高层救援变形多旋翼飞行器总体设计与性能分析</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SX1801207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大型多段仿生扑翼主动扭转技术研究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郑祥明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袁婷婷</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SX1801127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基于深度学习的驾驶状态监测算法研究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陈仁文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李涵璐</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SX1801105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基于螺纹直线超声电机的薄膜型可变焦透镜</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赵淳生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沈晖</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SX1801102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基于超声辅助组装的微纳米马达</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芦小龙</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刘传乐</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生物三维运动体征精准监测方法研究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周正东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王志文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SX1801099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基于压电作动的双转子输出型水下自重构机器人</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芦小龙</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吴晗浪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SZ1801086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基于挠电效应的智能壳结构精密驱动与控制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邹鸿生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周利彪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SX1801096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燃料电池用双齿气体循环泵基础理论研究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冯诗愚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kfjj20190110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颜伸翔</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混合动力汽车能量管理控制策略研究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王春燕</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w:t>
            </w:r>
            <w:r>
              <w:rPr>
                <w:rStyle w:val="4"/>
                <w:bdr w:val="none" w:color="auto" w:sz="0" w:space="0"/>
                <w:lang w:val="en-US" w:eastAsia="zh-CN" w:bidi="ar"/>
              </w:rPr>
              <w:t>帅朋</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SX1802013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w:t>
            </w:r>
            <w:r>
              <w:rPr>
                <w:rStyle w:val="4"/>
                <w:bdr w:val="none" w:color="auto" w:sz="0" w:space="0"/>
                <w:lang w:val="en-US" w:eastAsia="zh-CN" w:bidi="ar"/>
              </w:rPr>
              <w:t>iBooster制动助力系统的电动汽车再生制动控制方法和策略研究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王春燕</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童乐</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SX1802043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涂装烘干工艺风幕设计及特性研究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岳晨</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刘茜</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SX1802057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涡轮叶片加速任务试车谱编制方法研究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宋迎东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马磊明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SX1802070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变桨距风力发电机高阶非奇异终端滑模容错控制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肖玲斐</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靳</w:t>
            </w:r>
            <w:r>
              <w:rPr>
                <w:rStyle w:val="4"/>
                <w:bdr w:val="none" w:color="auto" w:sz="0" w:space="0"/>
                <w:lang w:val="en-US" w:eastAsia="zh-CN" w:bidi="ar"/>
              </w:rPr>
              <w:t>彧</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SX1802072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基于飞行特征的任务段智能识别和排序方法研究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孙志刚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丁俊杰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SX1902100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SiC/SiC</w:t>
            </w:r>
            <w:r>
              <w:rPr>
                <w:rStyle w:val="4"/>
                <w:bdr w:val="none" w:color="auto" w:sz="0" w:space="0"/>
                <w:lang w:val="en-US" w:eastAsia="zh-CN" w:bidi="ar"/>
              </w:rPr>
              <w:t>材料在高温氧化环境下</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孙志刚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刘甫州</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SX1802136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流量可控的宽速域轴对称进气道气动方案设计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袁化成</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w:t>
            </w:r>
            <w:r>
              <w:rPr>
                <w:rStyle w:val="4"/>
                <w:bdr w:val="none" w:color="auto" w:sz="0" w:space="0"/>
                <w:lang w:val="en-US" w:eastAsia="zh-CN" w:bidi="ar"/>
              </w:rPr>
              <w:t>鹏健</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SZ1802016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纤维增强金属基复合材料航空发动机低压涡轮轴静强度失效分析研究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宋迎东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陈恺祺</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SZ1802031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耦合太阳能热存储及压缩储能技术的</w:t>
            </w:r>
            <w:r>
              <w:rPr>
                <w:rStyle w:val="4"/>
                <w:bdr w:val="none" w:color="auto" w:sz="0" w:space="0"/>
                <w:lang w:val="en-US" w:eastAsia="zh-CN" w:bidi="ar"/>
              </w:rPr>
              <w:t>S-CO2布雷顿循环发电系统特性研究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蒲文灏</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匡登明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SZ1802092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车辆智能驾驶控制策略研究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赵万忠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王安</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SZ1802096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考虑转向稳定性的双电机线控转向系统能量优化策略</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赵万忠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kfjj20190212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卢凯文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SX1803201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可倾转多旋翼飞行器自抗扰控制技术研究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卞申一阳</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SX1803120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并网逆变器高阶滤波器优化设计及鲁棒控制技术研究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许津铭</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周文霞</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SX1803222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基于频域重建的荧光偏振调制超分辨显微成像技术研究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王凯</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SX1803064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电力电子变压器局部放电光学传感与检测</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张潮海</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赖尚祥</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SX1803143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空中机器人视觉环境感知关键技术研究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郑祥爱</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SZ1803002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高速铁路综合检测数据分析与故障诊断方法研究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刘文波</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孙俊彬</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基于电磁力反馈的全手掌力触觉再现手套研究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张韬</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SZ1803001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基于Stewart构型的新型组合式六维力/力矩传感器研究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杨德华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高唱</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SX1803026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基于小波神经网络的GNSS和视觉惯性里程计紧耦合定位算法研究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陈则王</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王愿</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四管Buck-Boost变换器模式转换策略及软开关技术研究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方天治</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李康一</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SX1803134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基于油电混合的分步式倾转旋翼无人机</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王新华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吕查德</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SX1803023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基于模板匹配视觉里程计辅助的GNSS/UWB室内外联合定位关键算法研究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曾庆喜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崔雨晨</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SX1803195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复杂环境下基于惯性/双目视觉的建筑物缺陷智能感知与自主定位技术</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熊智</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冷莹</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SZ1803013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基于扭转塔结构的可重构折纸机器人</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费飞</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赵增浩</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SZ1803018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基于正电子湮灭的结构件内部快速成像及模型配准系统研究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姚敏</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刘燕</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SZ1803008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可重构硬件存储器分布式自修复设计方法研究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张砦</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w:t>
            </w:r>
            <w:r>
              <w:rPr>
                <w:rStyle w:val="5"/>
                <w:bdr w:val="none" w:color="auto" w:sz="0" w:space="0"/>
                <w:lang w:val="en-US" w:eastAsia="zh-CN" w:bidi="ar"/>
              </w:rPr>
              <w:t>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蒋靖雯</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SX1803144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基于正系统理论的鲁棒故障检测方法及应用</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刘雨婷</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SX1803103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超高速微型永磁同步电机低纹波低损耗驱动控制技术研究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王晓琳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李宇辉</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SX1803020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基于九自由度模型翼伞自主归航技术研究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赵敏</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kfjj20190319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孙笑云</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SX1803203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基于神经网络的舰载机精密着舰及容错飞行控制系统设计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江驹</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kfjj20190320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袁斐然</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SX1803175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基于图论与微分对策的协同制导最优逃逸策略研究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刘春生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kfjj20190321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黄有达</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SX1803166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基于深度学习的三维人脸重建及识别</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周大可</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kfjj20190322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孙冠群</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SX1804026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基于微波光子技术的高分辨率穿墙成像雷达</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张方正</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李威</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SX1804028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基于基片集成波导的小型化单脉冲天线研究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刘少斌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严丹丹</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SX1804030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大功率液体衰减器的研究与设计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徐千</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朱家明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SX1804031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SIW差分传输线及其器件研究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邓宏伟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朱佳佳</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SX1804032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小型高效率高增益液体天线设计与研究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邢蕾</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袁警</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SX1804035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智能可重构实现能量隔离和非对称传输的天线罩设计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孔祥鲲</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梁晨</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SX1804042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二进制带宽可重构滤波器研究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刘云</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江志炜</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SX1804055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无线网络中基于强化学习的资源分配技术研究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吴启晖</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许方铖</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SX1804059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基于NOMA和UAV协助的移动边缘计算系统中资源分配研究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虞湘宾</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SX1804061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基于机载阵列雷达的地杂波抑制及气象目标超分辨重构技术研究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朱岱寅</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周颖</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SX1804070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雷达探测的空间信息理论基础研究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徐大专</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胡田钰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SX1804077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基于生成对抗网络的信道估计增强技术研究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吴启晖</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范兼睿</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移动窄波束Ad Hoc网络中协议设计与邻居发现建模方法研究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陈慧超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基于认知学习的电磁空间感知与推理技术研究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吴启晖</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赵兴科</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SX1804086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基于YOLO V3面向末端制导的热红外图像目标识别算法研究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李明磊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王萌</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SX1804089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深空通信中空时编码中继调制技术的研究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党小宇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SX1804094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高能效全双工无人机中继通信功率与飞行控制研究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戚楠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成能</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SZ1804002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无人机智能信道测量及参数估计研究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陈小敏</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姜亚超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SZ1804016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基于边带抑制的时间调制阵列综合算法研究与硬件验证</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李海林</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kfjj20190419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吴晨</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SZ1804051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多频带超宽距双边陡降FSS结构设计研究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刘少斌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kfjj20190420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况伟杰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SZ1805010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镍基单晶合金涡轮叶片榫齿磨削表层微纳结构及残余应力研究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丁文锋</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汪奇文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SX1805014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蓝宝石衬底脉冲激光加工机理及其表面织构制备技术研究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徐九华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钱炳坤</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SZ1805003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温射流加工微流道技术与装置</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孙玉利</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储亚东</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SX1805112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智能振捣机器人系统研究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李成刚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赵采仪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SX1805115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副翼对零位双耳片中心孔距离测量系统研究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陆永华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甘晓明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SZ1805096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超声椭圆振动切削状态稳定性控制技术研究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张臣</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范文涛</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SZ1805011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复合材料加工表面质量评定技术研究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陈燕</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孙鹏程</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SX1805058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可持续自输送供液的织构化表面刀具及其切削性能研究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郝秀清</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施莉莉</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SX1805052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CVD金刚石多层纳米锥阵列复合结构高效抛光工具制备研究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徐锋</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陆嘉文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SX1805025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场域闭合脉冲振动电解加工基础研究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朱栋</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仵洋</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SZ1805105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大长径比CVD金刚石微铣刀的激光石墨化辅助精密磨削机理研究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何宁</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陈加徐</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SX1805106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基于眼球驱动与定位的控制系统关键技术研究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陆永华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陈飞翔</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SX1805065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折弯机器人离线示教系统开发</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李成刚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周晏锋</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基于LIBS的废旧铝在线高效分选系统研究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陈蔚芳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刘学为</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SF1805002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基于深度学习的加工过程智能监控系统设计及其FPGA实现</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杨文安</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翟晶晶</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SX1805100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面向混流生产的多载量AGV防死锁任务调度</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w:t>
            </w:r>
            <w:r>
              <w:rPr>
                <w:rStyle w:val="6"/>
                <w:bdr w:val="none" w:color="auto" w:sz="0" w:space="0"/>
                <w:lang w:val="en-US" w:eastAsia="zh-CN" w:bidi="ar"/>
              </w:rPr>
              <w:t>jj20190516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臧帅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聚合物衍生碳材料的可控制备及其超电容性能</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张校刚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劳栋</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SX1806096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Al2O3/ZrO2</w:t>
            </w:r>
            <w:r>
              <w:rPr>
                <w:rStyle w:val="7"/>
                <w:bdr w:val="none" w:color="auto" w:sz="0" w:space="0"/>
                <w:lang w:val="en-US" w:eastAsia="zh-CN" w:bidi="ar"/>
              </w:rPr>
              <w:t>多孔陶瓷互穿网络中子屏蔽复合材料的制备与性能研究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贾文宝</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庄杰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SX1806052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新型碳材料增强增韧钛基复合材料激光增材制造</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席丽霞</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申尚昆</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SZ1806099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新型碳掺杂高熵合金的辐照抗性研究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陈飞达</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李焕</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SX1806070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r>
              <w:rPr>
                <w:rStyle w:val="7"/>
                <w:bdr w:val="none" w:color="auto" w:sz="0" w:space="0"/>
                <w:lang w:val="en-US" w:eastAsia="zh-CN" w:bidi="ar"/>
              </w:rPr>
              <w:t>石墨烯</w:t>
            </w:r>
            <w:r>
              <w:rPr>
                <w:rStyle w:val="8"/>
                <w:bdr w:val="none" w:color="auto" w:sz="0" w:space="0"/>
                <w:lang w:val="en-US" w:eastAsia="zh-CN" w:bidi="ar"/>
              </w:rPr>
              <w:t>+</w:t>
            </w:r>
            <w:r>
              <w:rPr>
                <w:rStyle w:val="7"/>
                <w:bdr w:val="none" w:color="auto" w:sz="0" w:space="0"/>
                <w:lang w:val="en-US" w:eastAsia="zh-CN" w:bidi="ar"/>
              </w:rPr>
              <w:t>金刚石</w:t>
            </w:r>
            <w:r>
              <w:rPr>
                <w:rStyle w:val="8"/>
                <w:bdr w:val="none" w:color="auto" w:sz="0" w:space="0"/>
                <w:lang w:val="en-US" w:eastAsia="zh-CN" w:bidi="ar"/>
              </w:rPr>
              <w:t>]/Cu</w:t>
            </w:r>
            <w:r>
              <w:rPr>
                <w:rStyle w:val="7"/>
                <w:bdr w:val="none" w:color="auto" w:sz="0" w:space="0"/>
                <w:lang w:val="en-US" w:eastAsia="zh-CN" w:bidi="ar"/>
              </w:rPr>
              <w:t>复合梯度涂层的制备及热学性能的研究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沈以赴</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栗钰鑫</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SX1806078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选区激光熔化成形稀土改性铝镁合金控形控性研究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顾冬冬</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吴思宇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SX1806047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异种金属“</w:t>
            </w:r>
            <w:r>
              <w:rPr>
                <w:rStyle w:val="7"/>
                <w:bdr w:val="none" w:color="auto" w:sz="0" w:space="0"/>
                <w:lang w:val="en-US" w:eastAsia="zh-CN" w:bidi="ar"/>
              </w:rPr>
              <w:t>摆动式</w:t>
            </w:r>
            <w:r>
              <w:rPr>
                <w:rStyle w:val="8"/>
                <w:bdr w:val="none" w:color="auto" w:sz="0" w:space="0"/>
                <w:lang w:val="en-US" w:eastAsia="zh-CN" w:bidi="ar"/>
              </w:rPr>
              <w:t>”</w:t>
            </w:r>
            <w:r>
              <w:rPr>
                <w:rStyle w:val="7"/>
                <w:bdr w:val="none" w:color="auto" w:sz="0" w:space="0"/>
                <w:lang w:val="en-US" w:eastAsia="zh-CN" w:bidi="ar"/>
              </w:rPr>
              <w:t>搅拌摩擦点焊成形机理、组织和性能研究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沈以赴</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马汉春</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SX1806053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SiC</w:t>
            </w:r>
            <w:r>
              <w:rPr>
                <w:rStyle w:val="7"/>
                <w:bdr w:val="none" w:color="auto" w:sz="0" w:space="0"/>
                <w:lang w:val="en-US" w:eastAsia="zh-CN" w:bidi="ar"/>
              </w:rPr>
              <w:t>过渡层对</w:t>
            </w:r>
            <w:r>
              <w:rPr>
                <w:rStyle w:val="8"/>
                <w:bdr w:val="none" w:color="auto" w:sz="0" w:space="0"/>
                <w:lang w:val="en-US" w:eastAsia="zh-CN" w:bidi="ar"/>
              </w:rPr>
              <w:t>SiC-Y2O3-ZrB2</w:t>
            </w:r>
            <w:r>
              <w:rPr>
                <w:rStyle w:val="7"/>
                <w:bdr w:val="none" w:color="auto" w:sz="0" w:space="0"/>
                <w:lang w:val="en-US" w:eastAsia="zh-CN" w:bidi="ar"/>
              </w:rPr>
              <w:t>涂层抗氧化性能的影响及残余应力模拟</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缪强</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韩四林</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SX1806020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铁钴镍基过渡金属的制备及电催化性能研究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彭生杰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蔺青杨</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SZ1806093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长循环寿命锂硫电池构建及其电极/</w:t>
            </w:r>
            <w:r>
              <w:rPr>
                <w:rStyle w:val="7"/>
                <w:bdr w:val="none" w:color="auto" w:sz="0" w:space="0"/>
                <w:lang w:val="en-US" w:eastAsia="zh-CN" w:bidi="ar"/>
              </w:rPr>
              <w:t>电解质界面改性研究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丁兵</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孙志鹏</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SX1806019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水溶液中氧二电子还原反应催化剂的制备及其性能研究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谭睿阳</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SZ1806064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基于胶体碳球模板法的铁氧体中空微球制备及其电磁性能研究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周金堂</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刘芳</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SZ1806051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多元Mg-(4-x)Gd-xY-2Zn</w:t>
            </w:r>
            <w:r>
              <w:rPr>
                <w:rStyle w:val="7"/>
                <w:bdr w:val="none" w:color="auto" w:sz="0" w:space="0"/>
                <w:lang w:val="en-US" w:eastAsia="zh-CN" w:bidi="ar"/>
              </w:rPr>
              <w:t>合金显微组织调控及其力学性能的机理性研究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刘子利</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沈小磊</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SX1806088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基于动态编码与深度学习解码的编码孔径射线成像机制研究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汤晓斌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刘缓</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SZ1806108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新型诊疗一体化放射性药物临床前剂量和疗效精准评估方法研究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耿长冉</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石元元</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SX1806004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聚合物基固态锂硫电池界面调控及电化学性能研究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张校刚</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吴正维</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SZ1806036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生物基超疏水涂层的制备与水下固/</w:t>
            </w:r>
            <w:r>
              <w:rPr>
                <w:rStyle w:val="7"/>
                <w:bdr w:val="none" w:color="auto" w:sz="0" w:space="0"/>
                <w:lang w:val="en-US" w:eastAsia="zh-CN" w:bidi="ar"/>
              </w:rPr>
              <w:t>液</w:t>
            </w:r>
            <w:r>
              <w:rPr>
                <w:rStyle w:val="8"/>
                <w:bdr w:val="none" w:color="auto" w:sz="0" w:space="0"/>
                <w:lang w:val="en-US" w:eastAsia="zh-CN" w:bidi="ar"/>
              </w:rPr>
              <w:t>/</w:t>
            </w:r>
            <w:r>
              <w:rPr>
                <w:rStyle w:val="7"/>
                <w:bdr w:val="none" w:color="auto" w:sz="0" w:space="0"/>
                <w:lang w:val="en-US" w:eastAsia="zh-CN" w:bidi="ar"/>
              </w:rPr>
              <w:t>气界面侵蚀机制研究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陶杰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孙宜璇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SX1806029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高比重钨基合金激光熔化沉积增材制造显微组织及性能基础研究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顾冬冬</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雷蕾</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SX1806080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多层阻抗渐变铁氧体/</w:t>
            </w:r>
            <w:r>
              <w:rPr>
                <w:rStyle w:val="7"/>
                <w:bdr w:val="none" w:color="auto" w:sz="0" w:space="0"/>
                <w:lang w:val="en-US" w:eastAsia="zh-CN" w:bidi="ar"/>
              </w:rPr>
              <w:t>聚苯胺复合材料的制备及电磁性能研究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姚正军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kfjj20190619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胡莹莹</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SZ1807035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侧向多跑道机场跑道容量与尾流影响分析研究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沈志远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童楚</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大型机场场面资源协同调度优化研究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姜雨</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姜乃琪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SZ1807026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基于多源动态信息的飞行员认知负荷研究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司海青</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胡越</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基于随机行动者模型的航空网络演化机理研究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张生润</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李伯权</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无人机和通航协同搜索救援的航迹规划研究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张泽挥</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SZ1801007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钢结构防腐涂层的寿命预测研究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吴瑾</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杨光</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SX1807085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基于机器学习的机场延误预测和优化研究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刘继新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张天炫</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SX1807047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基于社会力模型的值机系统仿真及动态优化方法研究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包丹文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归旭豪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SZ1807040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数据驱动的终端空域四维航迹预测</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张军峰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王丽敏</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SX1801147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混凝土在多因素作用下劣化损伤研究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高培伟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孙梦圆</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绿色中枢辐射式航线网络优化设计研究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白春垣</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SX1807084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基于数据的航空运营不安全事件监控与风险评估研究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孙有朝</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邵梦雪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基于随机扰动-多方演化博弈模型的航班恢复方案研究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邵荃</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刘博文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机场航空器污染物排放核算、扩散及控制研究——以南京禄口机场为例</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胡荣</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王飞天</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SX1801149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200m级特大型冷却塔多尺度精细建模技术与连续倒塌机理研究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柯世堂</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胡东斌</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SX1807013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基于随机过程的航空发动机剩余寿命预测及维修决策研究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刘君强</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杨帆</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航路网络资源协同调配方法研究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游录宝</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基于点融合系统的排序与调度研究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张军峰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机载冗余系统带多重故障运行的维修策略优化方法研究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陆中</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kfjj20190719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徐伟平</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SZ1807041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空中交通管制冲突智能调配技术研发</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隋东</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张竞予</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近距错列平行跑道航空器进近尾流安全间隔动态缩减技术研究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桑保华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杨明明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SZ1807001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高高原机场火灾危险性评估研究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邵荃</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吴晓舟</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SX1807016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低能见度条件下停机坪移动目标行为识别方法研究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吴献彪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SZ1807021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基于QAR数据的发动机气路故障预测系统设计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蔡景</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刘浩然</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结合视点和多机协同的高高原搜救方案规划</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周航</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郭聪聪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SX1807043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基于对流天气影响识别的终端区容量评估方法研究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程琦</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SX1807003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基于地图匹配的城市峡谷多路径环境下无人车导航定位关键技术研究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孙蕊</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徐钰鹏</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SZ1801013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压制型再生轻骨料混凝土铺装基层强度及渗透性能研究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耿飞</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田一郎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SZ1801014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提升地铁结构耐久性关键技术研究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高培伟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kfjj20190729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李旭</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SX1807012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基于红外图像的无人机单目目标深度感知技术研究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薛飞</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大跨混凝土连续箱梁桥零号块水化热及温控措施研究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张明华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SZ1807036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基于SVM和主动半监督学习的空域运行复杂性评估方法研究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谢华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张子文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SX1807081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基于模型的民机高复杂系统的安全性分析</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陆中</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刘博</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SZ1807028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基于机器学习的管型航路柔性化配置方法研究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叶博嘉</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张赛文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SX1807041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基于ADS-B航迹的多扇区耦合运行优化方法研究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赵征</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李璟楠</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SX1807029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新型启发式进化优化算法改进及其在不正常航班恢复中的应用</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乐美龙</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kfjj20190736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季姣龙</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SX1808041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基于金属纳米颗粒包裹单根氧化锌微米线构筑新型半导体灯丝光源</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姜明明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w:t>
            </w:r>
            <w:r>
              <w:rPr>
                <w:rStyle w:val="9"/>
                <w:bdr w:val="none" w:color="auto" w:sz="0" w:space="0"/>
                <w:lang w:val="en-US" w:eastAsia="zh-CN" w:bidi="ar"/>
              </w:rPr>
              <w:t>fjj20190801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李明山</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SX1808012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蚊媒传染病模型的建立及其分支性质与稳定性研究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赵洪涌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w:t>
            </w:r>
            <w:r>
              <w:rPr>
                <w:rStyle w:val="9"/>
                <w:bdr w:val="none" w:color="auto" w:sz="0" w:space="0"/>
                <w:lang w:val="en-US" w:eastAsia="zh-CN" w:bidi="ar"/>
              </w:rPr>
              <w:t>fjj20190802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郁步昭</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SZ1808005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电控矢量涡旋激光器及其应用研究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王吉明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w:t>
            </w:r>
            <w:r>
              <w:rPr>
                <w:rStyle w:val="9"/>
                <w:bdr w:val="none" w:color="auto" w:sz="0" w:space="0"/>
                <w:lang w:val="en-US" w:eastAsia="zh-CN" w:bidi="ar"/>
              </w:rPr>
              <w:t>fjj20190803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黄沁</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SX1808004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大规模病态方程组的一类加速迭代正则化方法</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龚荣芳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w:t>
            </w:r>
            <w:r>
              <w:rPr>
                <w:rStyle w:val="9"/>
                <w:bdr w:val="none" w:color="auto" w:sz="0" w:space="0"/>
                <w:lang w:val="en-US" w:eastAsia="zh-CN" w:bidi="ar"/>
              </w:rPr>
              <w:t>fjj20190804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王秀</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SX1808052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基于金纳米双锥的双金属纳米结构的可控合成</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阚彩侠</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w:t>
            </w:r>
            <w:r>
              <w:rPr>
                <w:rStyle w:val="9"/>
                <w:bdr w:val="none" w:color="auto" w:sz="0" w:space="0"/>
                <w:lang w:val="en-US" w:eastAsia="zh-CN" w:bidi="ar"/>
              </w:rPr>
              <w:t>fjj20190805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查萱琪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SX1809057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企业-工会关系的识别及其量表开发研究：制度逻辑理论视角</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胡恩华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孙婧</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SX1809045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时空序列相似性灰色关联模型的构建及其在大气污染中的应用</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党耀国</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SX1809007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新型城镇化、产业结构升级对农民增收的空间溢出效应研究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苗建军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池倩文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机会开发视角下创业知识对大学生创业绩效的影响研究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陈万明</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雷世豪</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SZ1809032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考虑风险扩散的产业链网络风险预警研究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张钦</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赵飞</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SX1809023</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考虑突不确定条件下的大型客机初创期协同研制项目调度与供应链优化</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朱建军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华潮</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SX1809009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空间视角下产业协同集聚升级效应对碳排放的影响</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苗建军</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宁通</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SZ1809012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分时电价模式下考虑维护的单机调度问题研究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陈剑</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刘文萍</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SX1809001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中国入境旅游业碳排放效率影响因素及EKC曲线检验</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江可申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kfjj20190909</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诸泽宇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SX1809039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基于关系识别的地铁工程事故网络模型研究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周志鹏</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kfjj20190910</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SX1815014</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面向无人机毫米波通信的波束搜索研究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仲伟志</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王爽</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SX1815016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宽带电小天线及超方向性阵列研究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曾庆生</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何家皓</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SX1815025</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闭环性能约束下空天飞行器爬升轨迹的智能优化方法研究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刘燕斌</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刘武</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SX1815028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多约束RLV</w:t>
            </w:r>
            <w:r>
              <w:rPr>
                <w:rStyle w:val="4"/>
                <w:bdr w:val="none" w:color="auto" w:sz="0" w:space="0"/>
                <w:lang w:val="en-US" w:eastAsia="zh-CN" w:bidi="ar"/>
              </w:rPr>
              <w:t>预测校正制导与鲁棒容错控制系统设计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都延丽</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许彧文</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SX1815029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基于Soc FPGA</w:t>
            </w:r>
            <w:r>
              <w:rPr>
                <w:rStyle w:val="4"/>
                <w:bdr w:val="none" w:color="auto" w:sz="0" w:space="0"/>
                <w:lang w:val="en-US" w:eastAsia="zh-CN" w:bidi="ar"/>
              </w:rPr>
              <w:t>的位姿估计硬件加速系统设计</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曹云峰</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156</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刘瑞</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SX1815030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深度学习的自主图像导航关键技术研究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冷雪飞</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kfjj20191506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157</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邓森</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SZ1816001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基于深度学习的图像修复复原研究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魏明强</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Kfjj20191601</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158</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陆淦峰</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SX1816018</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视频关键帧提取算法设计与实现</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郑吉平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Kfjj20191602</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159</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赵晓东</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SX1816042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移动对象轨迹的隐私保护研究及其应用</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皮德常</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Kfjj20191603</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郭胜男</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SX1816079</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基于机器学习方法的移动对象索引调优</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许建秋</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Kfjj20191604</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161</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孙明</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SX1816030</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基于交通出行数据和城市</w:t>
            </w:r>
            <w:r>
              <w:rPr>
                <w:rStyle w:val="10"/>
                <w:rFonts w:eastAsia="宋体"/>
                <w:bdr w:val="none" w:color="auto" w:sz="0" w:space="0"/>
                <w:lang w:val="en-US" w:eastAsia="zh-CN" w:bidi="ar"/>
              </w:rPr>
              <w:t>POI</w:t>
            </w:r>
            <w:r>
              <w:rPr>
                <w:rStyle w:val="6"/>
                <w:bdr w:val="none" w:color="auto" w:sz="0" w:space="0"/>
                <w:lang w:val="en-US" w:eastAsia="zh-CN" w:bidi="ar"/>
              </w:rPr>
              <w:t>数据的城市功能区划分与人类出行模式识别</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顾晶晶</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Kfjj20191605</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162</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杨忻莹</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SZ1816052</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基于情景感知和用户反馈的</w:t>
            </w:r>
            <w:r>
              <w:rPr>
                <w:rStyle w:val="10"/>
                <w:rFonts w:eastAsia="宋体"/>
                <w:bdr w:val="none" w:color="auto" w:sz="0" w:space="0"/>
                <w:lang w:val="en-US" w:eastAsia="zh-CN" w:bidi="ar"/>
              </w:rPr>
              <w:t>API</w:t>
            </w:r>
            <w:r>
              <w:rPr>
                <w:rStyle w:val="6"/>
                <w:bdr w:val="none" w:color="auto" w:sz="0" w:space="0"/>
                <w:lang w:val="en-US" w:eastAsia="zh-CN" w:bidi="ar"/>
              </w:rPr>
              <w:t>代码接口推荐</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周宇</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Kfjj20191606</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163</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高燃</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SX1816056</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面向用户的数据和模型隐私保护技术研究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赵彦超</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Kfjj20191607</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164</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文超</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SX1816117</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基于多智能体强化学习的协作算法研究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谭晓阳</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0.55</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Kfjj20191608</w:t>
            </w:r>
          </w:p>
        </w:tc>
      </w:tr>
      <w:tr>
        <w:tblPrEx>
          <w:tblCellMar>
            <w:top w:w="0" w:type="dxa"/>
            <w:left w:w="0" w:type="dxa"/>
            <w:bottom w:w="0" w:type="dxa"/>
            <w:right w:w="0" w:type="dxa"/>
          </w:tblCellMar>
        </w:tblPrEx>
        <w:trPr>
          <w:trHeight w:val="567" w:hRule="exact"/>
          <w:jc w:val="center"/>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165</w:t>
            </w:r>
          </w:p>
        </w:tc>
        <w:tc>
          <w:tcPr>
            <w:tcW w:w="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c>
          <w:tcPr>
            <w:tcW w:w="10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SX1817011</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3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集体记忆与国家认同——香港青年国家认同教育探究</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徐地龙</w:t>
            </w:r>
          </w:p>
        </w:tc>
        <w:tc>
          <w:tcPr>
            <w:tcW w:w="8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1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kfjj20191701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714C8"/>
    <w:rsid w:val="5337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1"/>
      <w:szCs w:val="21"/>
      <w:u w:val="none"/>
    </w:rPr>
  </w:style>
  <w:style w:type="character" w:customStyle="1" w:styleId="5">
    <w:name w:val="font61"/>
    <w:basedOn w:val="3"/>
    <w:uiPriority w:val="0"/>
    <w:rPr>
      <w:rFonts w:ascii="华文宋体" w:hAnsi="华文宋体" w:eastAsia="华文宋体" w:cs="华文宋体"/>
      <w:color w:val="000000"/>
      <w:sz w:val="21"/>
      <w:szCs w:val="21"/>
      <w:u w:val="none"/>
    </w:rPr>
  </w:style>
  <w:style w:type="character" w:customStyle="1" w:styleId="6">
    <w:name w:val="font11"/>
    <w:basedOn w:val="3"/>
    <w:uiPriority w:val="0"/>
    <w:rPr>
      <w:rFonts w:hint="eastAsia" w:ascii="宋体" w:hAnsi="宋体" w:eastAsia="宋体" w:cs="宋体"/>
      <w:color w:val="000000"/>
      <w:sz w:val="22"/>
      <w:szCs w:val="22"/>
      <w:u w:val="none"/>
    </w:rPr>
  </w:style>
  <w:style w:type="character" w:customStyle="1" w:styleId="7">
    <w:name w:val="font71"/>
    <w:basedOn w:val="3"/>
    <w:uiPriority w:val="0"/>
    <w:rPr>
      <w:rFonts w:ascii="等线" w:hAnsi="等线" w:eastAsia="等线" w:cs="等线"/>
      <w:color w:val="333333"/>
      <w:sz w:val="22"/>
      <w:szCs w:val="22"/>
      <w:u w:val="none"/>
    </w:rPr>
  </w:style>
  <w:style w:type="character" w:customStyle="1" w:styleId="8">
    <w:name w:val="font21"/>
    <w:basedOn w:val="3"/>
    <w:uiPriority w:val="0"/>
    <w:rPr>
      <w:rFonts w:ascii="Georgia" w:hAnsi="Georgia" w:eastAsia="Georgia" w:cs="Georgia"/>
      <w:color w:val="333333"/>
      <w:sz w:val="22"/>
      <w:szCs w:val="22"/>
      <w:u w:val="none"/>
    </w:rPr>
  </w:style>
  <w:style w:type="character" w:customStyle="1" w:styleId="9">
    <w:name w:val="font81"/>
    <w:basedOn w:val="3"/>
    <w:uiPriority w:val="0"/>
    <w:rPr>
      <w:rFonts w:hint="eastAsia" w:ascii="宋体" w:hAnsi="宋体" w:eastAsia="宋体" w:cs="宋体"/>
      <w:color w:val="000000"/>
      <w:sz w:val="18"/>
      <w:szCs w:val="18"/>
      <w:u w:val="none"/>
    </w:rPr>
  </w:style>
  <w:style w:type="character" w:customStyle="1" w:styleId="10">
    <w:name w:val="font31"/>
    <w:basedOn w:val="3"/>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2019-09-30T07:02:00Z</dcterms:created>
  <dc:creator>tourist</dc:creator>
  <cp:lastModifiedBy>tourist</cp:lastModifiedBy>
  <dcterms:modified xsi:type="dcterms:W3CDTF">2019-09-30T07:06:05Z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