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348"/>
        <w:tblOverlap w:val="never"/>
        <w:tblW w:w="100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9"/>
        <w:gridCol w:w="748"/>
        <w:gridCol w:w="1260"/>
        <w:gridCol w:w="585"/>
        <w:gridCol w:w="3735"/>
        <w:gridCol w:w="900"/>
        <w:gridCol w:w="855"/>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1" w:hRule="atLeast"/>
          <w:jc w:val="center"/>
        </w:trPr>
        <w:tc>
          <w:tcPr>
            <w:tcW w:w="10006" w:type="dxa"/>
            <w:gridSpan w:val="8"/>
            <w:tcBorders>
              <w:top w:val="nil"/>
              <w:left w:val="nil"/>
              <w:bottom w:val="single" w:color="000000" w:sz="4" w:space="0"/>
              <w:right w:val="nil"/>
            </w:tcBorders>
            <w:shd w:val="clear" w:color="auto" w:fill="auto"/>
            <w:vAlign w:val="center"/>
          </w:tcPr>
          <w:p>
            <w:pPr>
              <w:widowControl/>
              <w:spacing w:line="375" w:lineRule="atLeast"/>
              <w:jc w:val="center"/>
              <w:rPr>
                <w:rFonts w:hint="eastAsia" w:ascii="宋体" w:hAnsi="宋体" w:eastAsia="宋体" w:cs="宋体"/>
                <w:i w:val="0"/>
                <w:color w:val="000000"/>
                <w:kern w:val="0"/>
                <w:sz w:val="20"/>
                <w:szCs w:val="20"/>
                <w:u w:val="none"/>
                <w:lang w:val="en-US" w:eastAsia="zh-CN" w:bidi="ar"/>
              </w:rPr>
            </w:pPr>
            <w:r>
              <w:rPr>
                <w:rFonts w:hint="eastAsia" w:ascii="仿宋_GB2312" w:hAnsi="Arial" w:eastAsia="仿宋_GB2312" w:cs="Arial"/>
                <w:color w:val="3F3F3F"/>
                <w:kern w:val="0"/>
                <w:sz w:val="28"/>
                <w:szCs w:val="28"/>
              </w:rPr>
              <w:t>201</w:t>
            </w:r>
            <w:r>
              <w:rPr>
                <w:rFonts w:hint="eastAsia" w:ascii="仿宋_GB2312" w:hAnsi="Arial" w:eastAsia="仿宋_GB2312" w:cs="Arial"/>
                <w:color w:val="3F3F3F"/>
                <w:kern w:val="0"/>
                <w:sz w:val="28"/>
                <w:szCs w:val="28"/>
                <w:lang w:val="en-US" w:eastAsia="zh-CN"/>
              </w:rPr>
              <w:t>8</w:t>
            </w:r>
            <w:r>
              <w:rPr>
                <w:rFonts w:hint="eastAsia" w:ascii="仿宋_GB2312" w:hAnsi="Arial" w:eastAsia="仿宋_GB2312" w:cs="Arial"/>
                <w:color w:val="3F3F3F"/>
                <w:kern w:val="0"/>
                <w:sz w:val="28"/>
                <w:szCs w:val="28"/>
              </w:rPr>
              <w:t>年研究生创新基地（实验室）开放基金</w:t>
            </w:r>
            <w:r>
              <w:rPr>
                <w:rFonts w:hint="eastAsia" w:ascii="仿宋_GB2312" w:hAnsi="Arial" w:eastAsia="仿宋_GB2312" w:cs="Arial"/>
                <w:color w:val="3F3F3F"/>
                <w:kern w:val="0"/>
                <w:sz w:val="28"/>
                <w:szCs w:val="28"/>
                <w:lang w:eastAsia="zh-CN"/>
              </w:rPr>
              <w:t>立项资助</w:t>
            </w:r>
            <w:r>
              <w:rPr>
                <w:rFonts w:hint="eastAsia" w:ascii="仿宋_GB2312" w:hAnsi="Arial" w:eastAsia="仿宋_GB2312" w:cs="Arial"/>
                <w:color w:val="3F3F3F"/>
                <w:kern w:val="0"/>
                <w:sz w:val="28"/>
                <w:szCs w:val="28"/>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学院</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教师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资助金额（万元）</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王苏明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r>
              <w:rPr>
                <w:rFonts w:hint="eastAsia" w:ascii="宋体" w:hAnsi="宋体" w:cs="宋体"/>
                <w:i w:val="0"/>
                <w:color w:val="000000"/>
                <w:kern w:val="0"/>
                <w:sz w:val="20"/>
                <w:szCs w:val="20"/>
                <w:u w:val="none"/>
                <w:lang w:val="en-US" w:eastAsia="zh-CN" w:bidi="ar"/>
              </w:rPr>
              <w:t>X</w:t>
            </w:r>
            <w:bookmarkStart w:id="0" w:name="_GoBack"/>
            <w:bookmarkEnd w:id="0"/>
            <w:r>
              <w:rPr>
                <w:rStyle w:val="12"/>
                <w:rFonts w:ascii="宋体" w:hAnsi="宋体" w:eastAsia="宋体" w:cs="宋体"/>
                <w:sz w:val="24"/>
                <w:szCs w:val="24"/>
                <w:lang w:val="en-US" w:eastAsia="zh-CN" w:bidi="ar"/>
              </w:rPr>
              <w:t>1701267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气体——RP3燃油气液界面传质过程纹影法观测 和理论模拟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刘卫华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刘重洋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SZ1701038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基于石墨烯材料的飞机电加热防/除冰系统研究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朱春玲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于鹏鹏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SX1701108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基于压电作动技术的水陆两栖微型多足机器人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金家楣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支豪林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SX1701185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水上飞机高海况条件下的地面效应研究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肖天航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杨金川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SX1701072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变体机翼结构设计与分析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桑玉委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SX1701211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智能扭转旋翼结构设计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SX1701070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高精度碳纤维天线反射面的极低温特性研究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黄再兴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王晨臣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SX1701266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国产商用发动机短舱泄压过程瞬态仿真和实验研究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冯诗愚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鲁广超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SX1702001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变厚度分布车身结构件力学性能分析及稳健性优化设计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张子俊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极限工况下分布式驱动电动汽车分层协调控制策略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赵万忠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电动汽车再生制动系统能量自反馈控制策略研究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杜逸浩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SX1702106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压电驱动燃油喷挡阀电液转换特性实验研究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SZ1702012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基于驻涡燃烧的凹腔流动控制与燃烧特征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陈青云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SZ1702070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基于驾驶员行为分析的智能车辆变道辅助控制策略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赵万忠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陈宇珂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SZ1702074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基于自适应MPC的智能车辆避撞路径规划与轨迹跟踪控制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刘夏庆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SZ1702078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三角转子发动机进气流量最优估计及进气测试系统设计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魏民祥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衡波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SZ1702083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全线控电动汽车稳定性及其容错控制方法研究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赵万忠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钱兴国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SZ1702086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智能车辆主动避撞及车道保持控制策略研究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赵文</w:t>
            </w:r>
            <w:r>
              <w:rPr>
                <w:rFonts w:hint="eastAsia" w:ascii="宋体" w:hAnsi="宋体" w:eastAsia="宋体" w:cs="宋体"/>
                <w:i w:val="0"/>
                <w:color w:val="000000"/>
                <w:kern w:val="0"/>
                <w:sz w:val="21"/>
                <w:szCs w:val="21"/>
                <w:u w:val="none"/>
                <w:lang w:val="en-US" w:eastAsia="zh-CN" w:bidi="ar"/>
              </w:rPr>
              <w:t>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基于声表面波技术的室内定位研究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w:t>
            </w:r>
            <w:r>
              <w:rPr>
                <w:rFonts w:hint="eastAsia" w:ascii="宋体" w:hAnsi="宋体" w:eastAsia="宋体" w:cs="宋体"/>
                <w:i w:val="0"/>
                <w:color w:val="000000"/>
                <w:kern w:val="0"/>
                <w:sz w:val="21"/>
                <w:szCs w:val="21"/>
                <w:u w:val="none"/>
                <w:lang w:val="en-US" w:eastAsia="zh-CN" w:bidi="ar"/>
              </w:rPr>
              <w:t>智军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w:t>
            </w:r>
            <w:r>
              <w:rPr>
                <w:rFonts w:hint="eastAsia" w:ascii="宋体" w:hAnsi="宋体" w:eastAsia="宋体" w:cs="宋体"/>
                <w:i w:val="0"/>
                <w:color w:val="000000"/>
                <w:kern w:val="0"/>
                <w:sz w:val="21"/>
                <w:szCs w:val="21"/>
                <w:u w:val="none"/>
                <w:lang w:val="en-US" w:eastAsia="zh-CN" w:bidi="ar"/>
              </w:rPr>
              <w:t>晓宇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SX1703067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高速电励磁双凸极电机优化驱动策略的研究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r>
              <w:rPr>
                <w:rFonts w:hint="eastAsia" w:ascii="宋体" w:hAnsi="宋体" w:eastAsia="宋体" w:cs="宋体"/>
                <w:i w:val="0"/>
                <w:color w:val="000000"/>
                <w:kern w:val="0"/>
                <w:sz w:val="21"/>
                <w:szCs w:val="21"/>
                <w:u w:val="none"/>
                <w:lang w:val="en-US" w:eastAsia="zh-CN" w:bidi="ar"/>
              </w:rPr>
              <w:t>开颜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SZ1703057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基于低电磁噪声目标的无人机系统线缆束集成化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w:t>
            </w:r>
            <w:r>
              <w:rPr>
                <w:rFonts w:hint="eastAsia" w:ascii="宋体" w:hAnsi="宋体" w:eastAsia="宋体" w:cs="宋体"/>
                <w:i w:val="0"/>
                <w:color w:val="000000"/>
                <w:kern w:val="0"/>
                <w:sz w:val="21"/>
                <w:szCs w:val="21"/>
                <w:u w:val="none"/>
                <w:lang w:val="en-US" w:eastAsia="zh-CN" w:bidi="ar"/>
              </w:rPr>
              <w:t>世山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SX1703206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肿瘤微波精准热消融仿真技术研究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钱志余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w:t>
            </w:r>
            <w:r>
              <w:rPr>
                <w:rStyle w:val="13"/>
                <w:lang w:val="en-US" w:eastAsia="zh-CN" w:bidi="ar"/>
              </w:rPr>
              <w:t>PSD</w:t>
            </w:r>
            <w:r>
              <w:rPr>
                <w:rStyle w:val="12"/>
                <w:rFonts w:ascii="宋体" w:hAnsi="宋体" w:eastAsia="宋体" w:cs="宋体"/>
                <w:sz w:val="24"/>
                <w:szCs w:val="24"/>
                <w:lang w:val="en-US" w:eastAsia="zh-CN" w:bidi="ar"/>
              </w:rPr>
              <w:t>的二维位移检测系统的设计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w:t>
            </w:r>
            <w:r>
              <w:rPr>
                <w:rFonts w:hint="eastAsia" w:ascii="宋体" w:hAnsi="宋体" w:eastAsia="宋体" w:cs="宋体"/>
                <w:i w:val="0"/>
                <w:color w:val="000000"/>
                <w:kern w:val="0"/>
                <w:sz w:val="21"/>
                <w:szCs w:val="21"/>
                <w:u w:val="none"/>
                <w:lang w:val="en-US" w:eastAsia="zh-CN" w:bidi="ar"/>
              </w:rPr>
              <w:t>德华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卞</w:t>
            </w:r>
            <w:r>
              <w:rPr>
                <w:rFonts w:hint="eastAsia" w:ascii="宋体" w:hAnsi="宋体" w:eastAsia="宋体" w:cs="宋体"/>
                <w:i w:val="0"/>
                <w:color w:val="000000"/>
                <w:kern w:val="0"/>
                <w:sz w:val="21"/>
                <w:szCs w:val="21"/>
                <w:u w:val="none"/>
                <w:lang w:val="en-US" w:eastAsia="zh-CN" w:bidi="ar"/>
              </w:rPr>
              <w:t>张铭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高速双凸极电动机自适应角度控制技术研究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r>
              <w:rPr>
                <w:rFonts w:hint="eastAsia" w:ascii="宋体" w:hAnsi="宋体" w:eastAsia="宋体" w:cs="宋体"/>
                <w:i w:val="0"/>
                <w:color w:val="000000"/>
                <w:kern w:val="0"/>
                <w:sz w:val="21"/>
                <w:szCs w:val="21"/>
                <w:u w:val="none"/>
                <w:lang w:val="en-US" w:eastAsia="zh-CN" w:bidi="ar"/>
              </w:rPr>
              <w:t>卓然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w:t>
            </w:r>
            <w:r>
              <w:rPr>
                <w:rFonts w:hint="eastAsia" w:ascii="宋体" w:hAnsi="宋体" w:eastAsia="宋体" w:cs="宋体"/>
                <w:i w:val="0"/>
                <w:color w:val="000000"/>
                <w:kern w:val="0"/>
                <w:sz w:val="21"/>
                <w:szCs w:val="21"/>
                <w:u w:val="none"/>
                <w:lang w:val="en-US" w:eastAsia="zh-CN" w:bidi="ar"/>
              </w:rPr>
              <w:t>志达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SX1703060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伺服转台用永磁同步电机转矩扰动抑制技术研究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卜</w:t>
            </w:r>
            <w:r>
              <w:rPr>
                <w:rFonts w:hint="eastAsia" w:ascii="宋体" w:hAnsi="宋体" w:eastAsia="宋体" w:cs="宋体"/>
                <w:i w:val="0"/>
                <w:color w:val="000000"/>
                <w:kern w:val="0"/>
                <w:sz w:val="21"/>
                <w:szCs w:val="21"/>
                <w:u w:val="none"/>
                <w:lang w:val="en-US" w:eastAsia="zh-CN" w:bidi="ar"/>
              </w:rPr>
              <w:t>飞飞</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w:t>
            </w:r>
            <w:r>
              <w:rPr>
                <w:rFonts w:hint="eastAsia" w:ascii="宋体" w:hAnsi="宋体" w:eastAsia="宋体" w:cs="宋体"/>
                <w:i w:val="0"/>
                <w:color w:val="000000"/>
                <w:kern w:val="0"/>
                <w:sz w:val="21"/>
                <w:szCs w:val="21"/>
                <w:u w:val="none"/>
                <w:lang w:val="en-US" w:eastAsia="zh-CN" w:bidi="ar"/>
              </w:rPr>
              <w:t>治强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SX1703176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w:t>
            </w:r>
            <w:r>
              <w:rPr>
                <w:rStyle w:val="13"/>
                <w:lang w:val="en-US" w:eastAsia="zh-CN" w:bidi="ar"/>
              </w:rPr>
              <w:t>DGPS</w:t>
            </w:r>
            <w:r>
              <w:rPr>
                <w:rStyle w:val="12"/>
                <w:rFonts w:ascii="宋体" w:hAnsi="宋体" w:eastAsia="宋体" w:cs="宋体"/>
                <w:sz w:val="24"/>
                <w:szCs w:val="24"/>
                <w:lang w:val="en-US" w:eastAsia="zh-CN" w:bidi="ar"/>
              </w:rPr>
              <w:t>和视觉融合引导的无人机着舰技术研究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王新</w:t>
            </w:r>
            <w:r>
              <w:rPr>
                <w:rFonts w:hint="eastAsia" w:ascii="宋体" w:hAnsi="宋体" w:eastAsia="宋体" w:cs="宋体"/>
                <w:i w:val="0"/>
                <w:color w:val="000000"/>
                <w:kern w:val="0"/>
                <w:sz w:val="21"/>
                <w:szCs w:val="21"/>
                <w:u w:val="none"/>
                <w:lang w:val="en-US" w:eastAsia="zh-CN" w:bidi="ar"/>
              </w:rPr>
              <w:t>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w:t>
            </w:r>
            <w:r>
              <w:rPr>
                <w:rFonts w:hint="eastAsia" w:ascii="宋体" w:hAnsi="宋体" w:eastAsia="宋体" w:cs="宋体"/>
                <w:i w:val="0"/>
                <w:color w:val="000000"/>
                <w:kern w:val="0"/>
                <w:sz w:val="21"/>
                <w:szCs w:val="21"/>
                <w:u w:val="none"/>
                <w:lang w:val="en-US" w:eastAsia="zh-CN" w:bidi="ar"/>
              </w:rPr>
              <w:t>勇康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SX1703200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w:t>
            </w:r>
            <w:r>
              <w:rPr>
                <w:rStyle w:val="13"/>
                <w:lang w:val="en-US" w:eastAsia="zh-CN" w:bidi="ar"/>
              </w:rPr>
              <w:t>SERS</w:t>
            </w:r>
            <w:r>
              <w:rPr>
                <w:rStyle w:val="12"/>
                <w:rFonts w:ascii="宋体" w:hAnsi="宋体" w:eastAsia="宋体" w:cs="宋体"/>
                <w:sz w:val="24"/>
                <w:szCs w:val="24"/>
                <w:lang w:val="en-US" w:eastAsia="zh-CN" w:bidi="ar"/>
              </w:rPr>
              <w:t>技术的骨关节炎拉曼光谱学研究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尹</w:t>
            </w:r>
            <w:r>
              <w:rPr>
                <w:rFonts w:hint="eastAsia" w:ascii="宋体" w:hAnsi="宋体" w:eastAsia="宋体" w:cs="宋体"/>
                <w:i w:val="0"/>
                <w:color w:val="000000"/>
                <w:kern w:val="0"/>
                <w:sz w:val="21"/>
                <w:szCs w:val="21"/>
                <w:u w:val="none"/>
                <w:lang w:val="en-US" w:eastAsia="zh-CN" w:bidi="ar"/>
              </w:rPr>
              <w:t>建华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SZ1703110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基于视觉的振动测量方法及实验研究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w:t>
            </w:r>
            <w:r>
              <w:rPr>
                <w:rFonts w:hint="eastAsia" w:ascii="宋体" w:hAnsi="宋体" w:eastAsia="宋体" w:cs="宋体"/>
                <w:i w:val="0"/>
                <w:color w:val="000000"/>
                <w:kern w:val="0"/>
                <w:sz w:val="21"/>
                <w:szCs w:val="21"/>
                <w:u w:val="none"/>
                <w:lang w:val="en-US" w:eastAsia="zh-CN" w:bidi="ar"/>
              </w:rPr>
              <w:t>佳骏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SX1703117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考虑质心变化的空天飞行器大包线控制性能分析及优化研究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陆宇平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w:t>
            </w:r>
            <w:r>
              <w:rPr>
                <w:rFonts w:hint="eastAsia" w:ascii="宋体" w:hAnsi="宋体" w:eastAsia="宋体" w:cs="宋体"/>
                <w:i w:val="0"/>
                <w:color w:val="000000"/>
                <w:kern w:val="0"/>
                <w:sz w:val="21"/>
                <w:szCs w:val="21"/>
                <w:u w:val="none"/>
                <w:lang w:val="en-US" w:eastAsia="zh-CN" w:bidi="ar"/>
              </w:rPr>
              <w:t>瑶洁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SX1703002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基于类脑感知定位机理的无人机密集集群编队协同导航新方法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王荣耀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SX1703003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w:t>
            </w:r>
            <w:r>
              <w:rPr>
                <w:rStyle w:val="13"/>
                <w:lang w:val="en-US" w:eastAsia="zh-CN" w:bidi="ar"/>
              </w:rPr>
              <w:t>RPV</w:t>
            </w:r>
            <w:r>
              <w:rPr>
                <w:rStyle w:val="12"/>
                <w:rFonts w:ascii="宋体" w:hAnsi="宋体" w:eastAsia="宋体" w:cs="宋体"/>
                <w:sz w:val="24"/>
                <w:szCs w:val="24"/>
                <w:lang w:val="en-US" w:eastAsia="zh-CN" w:bidi="ar"/>
              </w:rPr>
              <w:t>辐照脆化的巴克豪森噪声研究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余俊月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SZ1703052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高效双端混合励磁无刷发电机双余度供电的技术研究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SZ1703008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基于增量磁导率的铁磁性材料机械强度定量无损检测研究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李开宇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朱士鹏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SX1703030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基于深度学习的图像去噪算法研究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徐贵力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赵旭东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SZ1703014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基于多信号钢轨裂纹识别的关键技术研究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刘文波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w:t>
            </w:r>
            <w:r>
              <w:rPr>
                <w:rFonts w:hint="eastAsia" w:ascii="宋体" w:hAnsi="宋体" w:eastAsia="宋体" w:cs="宋体"/>
                <w:i w:val="0"/>
                <w:color w:val="000000"/>
                <w:kern w:val="0"/>
                <w:sz w:val="21"/>
                <w:szCs w:val="21"/>
                <w:u w:val="none"/>
                <w:lang w:val="en-US" w:eastAsia="zh-CN" w:bidi="ar"/>
              </w:rPr>
              <w:t>雨璇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SX1703121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战斗机大迎角非线性特性分析与控制律设计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甄子洋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SX1703129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复杂交通场景下的行人检测技术研究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周大可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吴建</w:t>
            </w:r>
            <w:r>
              <w:rPr>
                <w:rFonts w:hint="eastAsia" w:ascii="宋体" w:hAnsi="宋体" w:eastAsia="宋体" w:cs="宋体"/>
                <w:i w:val="0"/>
                <w:color w:val="000000"/>
                <w:kern w:val="0"/>
                <w:sz w:val="21"/>
                <w:szCs w:val="21"/>
                <w:u w:val="none"/>
                <w:lang w:val="en-US" w:eastAsia="zh-CN" w:bidi="ar"/>
              </w:rPr>
              <w:t>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SX1703118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基于数据驱动的高速列车牵引系统故障检测和剩余寿命预测技术研究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江文建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SZ1703104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基于增量式</w:t>
            </w:r>
            <w:r>
              <w:rPr>
                <w:rStyle w:val="13"/>
                <w:lang w:val="en-US" w:eastAsia="zh-CN" w:bidi="ar"/>
              </w:rPr>
              <w:t>LLE</w:t>
            </w:r>
            <w:r>
              <w:rPr>
                <w:rStyle w:val="12"/>
                <w:rFonts w:ascii="宋体" w:hAnsi="宋体" w:eastAsia="宋体" w:cs="宋体"/>
                <w:sz w:val="24"/>
                <w:szCs w:val="24"/>
                <w:lang w:val="en-US" w:eastAsia="zh-CN" w:bidi="ar"/>
              </w:rPr>
              <w:t>和</w:t>
            </w:r>
            <w:r>
              <w:rPr>
                <w:rStyle w:val="13"/>
                <w:lang w:val="en-US" w:eastAsia="zh-CN" w:bidi="ar"/>
              </w:rPr>
              <w:t>SVM</w:t>
            </w:r>
            <w:r>
              <w:rPr>
                <w:rStyle w:val="12"/>
                <w:rFonts w:ascii="宋体" w:hAnsi="宋体" w:eastAsia="宋体" w:cs="宋体"/>
                <w:sz w:val="24"/>
                <w:szCs w:val="24"/>
                <w:lang w:val="en-US" w:eastAsia="zh-CN" w:bidi="ar"/>
              </w:rPr>
              <w:t>的卫星姿态控制系统故障检测与定位技术研究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SX1703123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接触作业空中机器人技术研究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r>
              <w:rPr>
                <w:rFonts w:hint="eastAsia" w:ascii="宋体" w:hAnsi="宋体" w:eastAsia="宋体" w:cs="宋体"/>
                <w:i w:val="0"/>
                <w:color w:val="000000"/>
                <w:kern w:val="0"/>
                <w:sz w:val="21"/>
                <w:szCs w:val="21"/>
                <w:u w:val="none"/>
                <w:lang w:val="en-US" w:eastAsia="zh-CN" w:bidi="ar"/>
              </w:rPr>
              <w:t>fjj20180322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基于柔性电磁超材料的角度不敏感的反射型线极化转换器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孔祥鲲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马俊杰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SZ1704038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基于地面信息的无人机自主定位技术研究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黄大庆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谈雅竹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SX1704088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认知无线电网络中高能效资源分配优化算法研究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宋晓勤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电动汽车动力电池制备方法及电池管理系统的研究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邱旦峰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胡亚平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协作空间调制系统中基于非正交多址的物理层安全性能研究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虞湘宾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刘嘉龄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SX1704082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基于序列二阶锥算法的时间调制机会阵方向图综合研究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李海林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盛伦辉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全谐振式AC/DC变换器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周玉斐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王亚文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SZ1704007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无人机通信信道建模及硬件实测系统研制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朱秋明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王韵文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多功能吸波频率选择表面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曹群生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太赫兹慢波结构的激光</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微细铣削复合加工技术研究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高功率脉冲磁控溅射制备立方氮化硼薄膜的研究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SX1705074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面向集成电路高效热管理的合成射流式压电气泵的研究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朱玉川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吴海同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SX1705086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复杂偏心下磁悬浮电机不平衡分析与补偿研究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周瑾</w:t>
            </w:r>
            <w:r>
              <w:rPr>
                <w:rFonts w:hint="default" w:ascii="Times New Roman" w:hAnsi="Times New Roman" w:eastAsia="宋体" w:cs="Times New Roman"/>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SX1705093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考虑关节柔性的轻型机械臂柔顺控制算法研究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李成刚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花蕾蕾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SX1705108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复合材料成型模具温度场模拟及支撑结构设计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安鲁陵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楼航飞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SX1705129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用于大型航空件智能化输送的双</w:t>
            </w:r>
            <w:r>
              <w:rPr>
                <w:rFonts w:hint="default" w:ascii="Times New Roman" w:hAnsi="Times New Roman" w:eastAsia="宋体" w:cs="Times New Roman"/>
                <w:i w:val="0"/>
                <w:color w:val="000000"/>
                <w:kern w:val="0"/>
                <w:sz w:val="20"/>
                <w:szCs w:val="20"/>
                <w:u w:val="none"/>
                <w:lang w:val="en-US" w:eastAsia="zh-CN" w:bidi="ar"/>
              </w:rPr>
              <w:t>AGV</w:t>
            </w:r>
            <w:r>
              <w:rPr>
                <w:rFonts w:hint="eastAsia" w:ascii="宋体" w:hAnsi="宋体" w:eastAsia="宋体" w:cs="宋体"/>
                <w:i w:val="0"/>
                <w:color w:val="000000"/>
                <w:kern w:val="0"/>
                <w:sz w:val="20"/>
                <w:szCs w:val="20"/>
                <w:u w:val="none"/>
                <w:lang w:val="en-US" w:eastAsia="zh-CN" w:bidi="ar"/>
              </w:rPr>
              <w:t>协同运行系统的构建与实现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楼佩煌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光凯惠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SZ1705012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TA2工业纯钛电磁感应加热辅助渐进成形技术研究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齐元青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SZ1705088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CrMoSiCN 薄膜在不同条件下的摩擦学性能研究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周飞</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填隙补偿对复合材料</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铝合金装配结构力学性能的影响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安鲁陵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李仁强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SX1705091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二维叠堆磁致伸缩高频大位移执行器的研究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朱玉川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吴泽枫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SX1705102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基于云端服务的机器人远程监测系统研究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李成刚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SX1705104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复合导航移动机器人目标识别定位与智能抓取控制研究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SZ1705020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超薄激光晶体高效固结磨料研磨抛光研究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李军</w:t>
            </w:r>
            <w:r>
              <w:rPr>
                <w:rFonts w:hint="default" w:ascii="Times New Roman" w:hAnsi="Times New Roman" w:eastAsia="宋体" w:cs="Times New Roman"/>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SZ1705033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磁悬浮流体机械莫顿效应机理的研究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金超武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霍建强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SZ1705042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基于力控制的超声椭圆振动辅助智能切削加工基础研究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SZ1705057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新能源汽车生产用自主驱动的智能化输送装备关键技术的研究与开发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楼佩煌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SZ1705121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高温合金复杂薄壁环形件断续切削动力学特性研究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杨文安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梁大戬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SX1706091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无人机放射性监测载荷γ</w:t>
            </w:r>
            <w:r>
              <w:rPr>
                <w:rStyle w:val="14"/>
                <w:lang w:val="en-US" w:eastAsia="zh-CN" w:bidi="ar"/>
              </w:rPr>
              <w:t>能谱人工智能分析方法研究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汤晓斌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Fe-Ni</w:t>
            </w:r>
            <w:r>
              <w:rPr>
                <w:rStyle w:val="14"/>
                <w:lang w:val="en-US" w:eastAsia="zh-CN" w:bidi="ar"/>
              </w:rPr>
              <w:t>层状结构涂层的制备及其电磁屏蔽效能研究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姚正军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陆羽伦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SX1706071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多铁材料的磁电性能及其微观机制研究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王寅岗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齐超琪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SX1706047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TC4</w:t>
            </w:r>
            <w:r>
              <w:rPr>
                <w:rStyle w:val="14"/>
                <w:lang w:val="en-US" w:eastAsia="zh-CN" w:bidi="ar"/>
              </w:rPr>
              <w:t>表面激光熔注仿生层研究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占小红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黄鸿蛟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SZ1706069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石墨烯复合物的设计制备及其锌-</w:t>
            </w:r>
            <w:r>
              <w:rPr>
                <w:rStyle w:val="14"/>
                <w:lang w:val="en-US" w:eastAsia="zh-CN" w:bidi="ar"/>
              </w:rPr>
              <w:t>空气电池应用研究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彭生杰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王宏宇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SX1706101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同位素热光伏/</w:t>
            </w:r>
            <w:r>
              <w:rPr>
                <w:rStyle w:val="14"/>
                <w:lang w:val="en-US" w:eastAsia="zh-CN" w:bidi="ar"/>
              </w:rPr>
              <w:t>温差热电双重效应核电池研究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刘云鹏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汤亚军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SX1706093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基于PGNAA</w:t>
            </w:r>
            <w:r>
              <w:rPr>
                <w:rStyle w:val="14"/>
                <w:lang w:val="en-US" w:eastAsia="zh-CN" w:bidi="ar"/>
              </w:rPr>
              <w:t>技术的危化品双探测器识别系统的设计及研发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贾文宝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SZ1706089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基于X</w:t>
            </w:r>
            <w:r>
              <w:rPr>
                <w:rStyle w:val="14"/>
                <w:lang w:val="en-US" w:eastAsia="zh-CN" w:bidi="ar"/>
              </w:rPr>
              <w:t>射线荧光技术对水生植物中重金属元素的检测研究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侯文卿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高分子涂层基质微结构表面构筑与低冰粘附力研究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SX1706077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电子束熔丝快速成形钛合金的强化与表面改性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姚正军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牟俊旭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SX1706088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黑障区X</w:t>
            </w:r>
            <w:r>
              <w:rPr>
                <w:rStyle w:val="14"/>
                <w:lang w:val="en-US" w:eastAsia="zh-CN" w:bidi="ar"/>
              </w:rPr>
              <w:t>射线通信用半导体脉冲</w:t>
            </w:r>
            <w:r>
              <w:rPr>
                <w:rFonts w:hint="default" w:ascii="Georgia" w:hAnsi="Georgia" w:eastAsia="Georgia" w:cs="Georgia"/>
                <w:i w:val="0"/>
                <w:color w:val="333333"/>
                <w:kern w:val="0"/>
                <w:sz w:val="22"/>
                <w:szCs w:val="22"/>
                <w:u w:val="none"/>
                <w:lang w:val="en-US" w:eastAsia="zh-CN" w:bidi="ar"/>
              </w:rPr>
              <w:t>X</w:t>
            </w:r>
            <w:r>
              <w:rPr>
                <w:rStyle w:val="14"/>
                <w:lang w:val="en-US" w:eastAsia="zh-CN" w:bidi="ar"/>
              </w:rPr>
              <w:t>射线探测技术研究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汤晓斌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魏文斌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SZ1706062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复杂截面金属构件三维自由弯曲成形机理及成形机构的系统设计及优化研究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郭训忠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施敏媛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锂离子电池多孔硅碳复合材料的制备及性能研究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张校刚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张欣欣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SX1706097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基于精确曲面人体建模的硼中子俘获治疗正常组织二次癌评价机制及其规律研究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耿长冉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李晶晶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基于二维金属有机框架材料的高效氧还原电催化剂的制备及其在锌空电池的应用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何钦江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SX1706046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基于能量传递原理的铝酸盐基单基质白光出射荧光粉的发光性能研究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傅仁利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徐家鑫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SZ1706079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高导电超轻SnS2</w:t>
            </w:r>
            <w:r>
              <w:rPr>
                <w:rStyle w:val="14"/>
                <w:lang w:val="en-US" w:eastAsia="zh-CN" w:bidi="ar"/>
              </w:rPr>
              <w:t>纳米片</w:t>
            </w:r>
            <w:r>
              <w:rPr>
                <w:rFonts w:hint="default" w:ascii="Georgia" w:hAnsi="Georgia" w:eastAsia="Georgia" w:cs="Georgia"/>
                <w:i w:val="0"/>
                <w:color w:val="333333"/>
                <w:kern w:val="0"/>
                <w:sz w:val="22"/>
                <w:szCs w:val="22"/>
                <w:u w:val="none"/>
                <w:lang w:val="en-US" w:eastAsia="zh-CN" w:bidi="ar"/>
              </w:rPr>
              <w:t>@CNF-CNT</w:t>
            </w:r>
            <w:r>
              <w:rPr>
                <w:rStyle w:val="14"/>
                <w:lang w:val="en-US" w:eastAsia="zh-CN" w:bidi="ar"/>
              </w:rPr>
              <w:t>复合碳气凝胶电极的制备及赝电容性能研究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SX1706082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航空金属钛表面接枝碳纳米管对钛/</w:t>
            </w:r>
            <w:r>
              <w:rPr>
                <w:rStyle w:val="14"/>
                <w:lang w:val="en-US" w:eastAsia="zh-CN" w:bidi="ar"/>
              </w:rPr>
              <w:t>树脂界面性能影响高通量模拟与实验研究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靳凯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SX1706026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高性能聚硅氧烷双模网络复合材料的介电性能研究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王经文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袁鲁豪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SX1706081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龙虾眼仿生结构的选区激光熔化增材制造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林开杰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王芳圆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SZ1707027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融合失效物理与外场数据的发动机涡轮叶片可靠性评估及寿命预测研究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孙见忠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场面监视中视频目标跟踪方法研究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钱小燕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刘彤丹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SX1707057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基于天气状况的航班延误分析与航班时刻优化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王艳军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王立超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面向任务和意图的通用航空器自适应冲突解脱方法研究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张洪海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黄倩文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SX1707046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航空器机场场面滑行和离场燃油消耗预测研究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郑丽君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SX1707029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排放约束下不同情境的离港航空器滑行路径优化研究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朱佳琳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中国航空器碳排放时空演化特征研究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赵鹏力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SX1707043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连续下降运行的进场航空器多目标动态调度研究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张军峰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SX1707062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基于模型的飞控系统安全性分析方法研究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杨旻昊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SX1707060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航班次衍生延误传播机理研究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叶博嘉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吴中豪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SX1707069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多电飞机作动电机控制技术研究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周洁敏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李勇博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SZ1707009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面向复杂数据的民机智能可靠性监测方法研究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王华伟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刘嵩威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SX1707019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基于雷达综合航迹的进场管制运行效率分析研究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张军峰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何修齐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SX1707078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航空器高空飞行绿色轨迹优化和运行规划研究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基于虚拟现实的飞行区应急疏散技术研究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邵佳佳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SX1707034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联盟航线网络鲁棒性研究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杨文东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赵子瑜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SZ1707003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深度学习航迹预测模型及在冲突预测与解脱中的应用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曾维理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狄智玮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SX1707045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基于Agent理论的机场旅客出发时间与 出行方式联合选择模型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包丹文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王冠宇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城市多路径环境下3D城市模型辅助的无人车导航技术研究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民机环控系统预测与健康管理和测试性设计的集成技术研究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孙见忠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基于虚拟现实仿真的飞行区火灾风险评估研究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基于GBRT算法的天气影响下的机场延误预测研究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王语桐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SZ1707034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航班正常率提升方法研究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朱金福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潘国壮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基于实时陆空通话的空中交通管制员疲劳检测研究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沈志远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仇志峰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低空救援起降点选址、调度及仿真验证研究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许卫卫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基于3DGIS的复杂低空物流无人机路径规划技术研究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张洪海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沈盈盈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SX1707077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基于CFD的吸尘器离心风机结构设计与优化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司海青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郭怡杏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SX1707041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主干航路拥堵风险预测方法研究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SX1708003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分数阶特征值问题的预处理迭代法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刘皞</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1"/>
                <w:szCs w:val="21"/>
                <w:u w:val="none"/>
                <w:lang w:val="en-US" w:eastAsia="zh-CN" w:bidi="ar"/>
              </w:rPr>
              <w:t>20180801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冒王琪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SZ1708017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基于单根</w:t>
            </w:r>
            <w:r>
              <w:rPr>
                <w:rStyle w:val="15"/>
                <w:lang w:val="en-US" w:eastAsia="zh-CN" w:bidi="ar"/>
              </w:rPr>
              <w:t>ZnO:Ga</w:t>
            </w:r>
            <w:r>
              <w:rPr>
                <w:rFonts w:hint="eastAsia" w:ascii="宋体" w:hAnsi="宋体" w:eastAsia="宋体" w:cs="宋体"/>
                <w:i w:val="0"/>
                <w:color w:val="003366"/>
                <w:kern w:val="0"/>
                <w:sz w:val="18"/>
                <w:szCs w:val="18"/>
                <w:u w:val="none"/>
                <w:lang w:val="en-US" w:eastAsia="zh-CN" w:bidi="ar"/>
              </w:rPr>
              <w:t>微米线构筑新型交流光源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阚彩侠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1"/>
                <w:szCs w:val="21"/>
                <w:u w:val="none"/>
                <w:lang w:val="en-US" w:eastAsia="zh-CN" w:bidi="ar"/>
              </w:rPr>
              <w:t>20180802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钱红丽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SX1708019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分数阶偏微分方程边界正则性估计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黄小涛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1"/>
                <w:szCs w:val="21"/>
                <w:u w:val="none"/>
                <w:lang w:val="en-US" w:eastAsia="zh-CN" w:bidi="ar"/>
              </w:rPr>
              <w:t>20180803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樊永清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SX1708042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基于超表面的可见光与红外双波段隐身的设计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刘友文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1"/>
                <w:szCs w:val="21"/>
                <w:u w:val="none"/>
                <w:lang w:val="en-US" w:eastAsia="zh-CN" w:bidi="ar"/>
              </w:rPr>
              <w:t>20180804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SX1708043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铁电晶体材料的制备和光电性质研究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赫崇君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1"/>
                <w:szCs w:val="21"/>
                <w:u w:val="none"/>
                <w:lang w:val="en-US" w:eastAsia="zh-CN" w:bidi="ar"/>
              </w:rPr>
              <w:t>20180805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空间视角下的产业协同集聚与城市土地利用效率研究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苗建军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韦琪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SX1709070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工会-企业关系模式对员工双组织承诺影响的实证研究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胡恩华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郭文亚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基于复杂系统理论的建设工程安全事故网络模型研究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周志鹏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崔霖琪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SX1709063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财务柔性对企业创新绩效的作用机理研究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吉蓉蓉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SX1709064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游戏化设计对绿色金融服务平台用户品牌依恋的影响——内在动机的中介作用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刘文龙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SX1709076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生态学视角下高校人才制度体系构建与优化研究：以江苏为例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sx1709041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一种“特征降维”文本复杂网络的分类算法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郭红娇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SX1709009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中国城市群环境治理路径研究—基于产业协同集聚和产业生态学视角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苗建军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汤小文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SX1709069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技能型人力资本特性及其对职业流动的影响研究—基于江苏、安徽企业调研的实证分析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谢嗣胜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何呈琳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在线商品评论中的用户感知情绪分析研究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黄雪薇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SX1709077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中美欧信用评级组织监管法案有效性比较研究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王建玲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王梦珂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SX1710030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风险社会视域下网约车安全监管困境及其协同治理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沈广和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鲍敏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SX1710035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江苏省“人口—土地”城镇化均衡性测度及影响因素研究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武小龙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SX1710028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增能视角下大学生村官社会融入的困境及突围—基于N市的实证研究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魏崇辉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孙成</w:t>
            </w:r>
            <w:r>
              <w:rPr>
                <w:rFonts w:hint="eastAsia" w:ascii="宋体" w:hAnsi="宋体" w:eastAsia="宋体" w:cs="宋体"/>
                <w:i w:val="0"/>
                <w:color w:val="000000"/>
                <w:kern w:val="0"/>
                <w:sz w:val="21"/>
                <w:szCs w:val="21"/>
                <w:u w:val="none"/>
                <w:lang w:val="en-US" w:eastAsia="zh-CN" w:bidi="ar"/>
              </w:rPr>
              <w:t>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w:t>
            </w:r>
            <w:r>
              <w:rPr>
                <w:rFonts w:hint="eastAsia" w:ascii="宋体" w:hAnsi="宋体" w:eastAsia="宋体" w:cs="宋体"/>
                <w:i w:val="0"/>
                <w:color w:val="000000"/>
                <w:kern w:val="0"/>
                <w:sz w:val="21"/>
                <w:szCs w:val="21"/>
                <w:u w:val="none"/>
                <w:lang w:val="en-US" w:eastAsia="zh-CN" w:bidi="ar"/>
              </w:rPr>
              <w:t>1715006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摩擦电效应对碳纳米管仿生黏附材料的性能影响研究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戴振东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李愈</w:t>
            </w:r>
            <w:r>
              <w:rPr>
                <w:rFonts w:hint="eastAsia" w:ascii="宋体" w:hAnsi="宋体" w:eastAsia="宋体" w:cs="宋体"/>
                <w:i w:val="0"/>
                <w:color w:val="000000"/>
                <w:kern w:val="0"/>
                <w:sz w:val="21"/>
                <w:szCs w:val="21"/>
                <w:u w:val="none"/>
                <w:lang w:val="en-US" w:eastAsia="zh-CN" w:bidi="ar"/>
              </w:rPr>
              <w:t>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太赫兹室内通信信道仿真及多速率信号处理技术研究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井庆丰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w:t>
            </w:r>
            <w:r>
              <w:rPr>
                <w:rFonts w:hint="eastAsia" w:ascii="宋体" w:hAnsi="宋体" w:eastAsia="宋体" w:cs="宋体"/>
                <w:i w:val="0"/>
                <w:color w:val="000000"/>
                <w:kern w:val="0"/>
                <w:sz w:val="21"/>
                <w:szCs w:val="21"/>
                <w:u w:val="none"/>
                <w:lang w:val="en-US" w:eastAsia="zh-CN" w:bidi="ar"/>
              </w:rPr>
              <w:t>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无人机毫米波蜂窝通信系统下的波束优化设计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仲伟志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航天器编队防碰撞研究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w:t>
            </w:r>
            <w:r>
              <w:rPr>
                <w:rStyle w:val="16"/>
                <w:rFonts w:eastAsia="宋体"/>
                <w:lang w:val="en-US" w:eastAsia="zh-CN" w:bidi="ar"/>
              </w:rPr>
              <w:t>8</w:t>
            </w:r>
            <w:r>
              <w:rPr>
                <w:rFonts w:hint="eastAsia" w:ascii="宋体" w:hAnsi="宋体" w:eastAsia="宋体" w:cs="宋体"/>
                <w:i w:val="0"/>
                <w:color w:val="000000"/>
                <w:kern w:val="0"/>
                <w:sz w:val="21"/>
                <w:szCs w:val="21"/>
                <w:u w:val="none"/>
                <w:lang w:val="en-US" w:eastAsia="zh-CN" w:bidi="ar"/>
              </w:rPr>
              <w:t>150</w:t>
            </w:r>
            <w:r>
              <w:rPr>
                <w:rStyle w:val="16"/>
                <w:rFonts w:eastAsia="宋体"/>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俞志成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面向在轨服务的空间机器人机械臂轨迹规划和姿态稳定系统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吴云华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w:t>
            </w:r>
            <w:r>
              <w:rPr>
                <w:rStyle w:val="16"/>
                <w:rFonts w:eastAsia="宋体"/>
                <w:lang w:val="en-US" w:eastAsia="zh-CN" w:bidi="ar"/>
              </w:rPr>
              <w:t>8</w:t>
            </w:r>
            <w:r>
              <w:rPr>
                <w:rFonts w:hint="eastAsia" w:ascii="宋体" w:hAnsi="宋体" w:eastAsia="宋体" w:cs="宋体"/>
                <w:i w:val="0"/>
                <w:color w:val="000000"/>
                <w:kern w:val="0"/>
                <w:sz w:val="21"/>
                <w:szCs w:val="21"/>
                <w:u w:val="none"/>
                <w:lang w:val="en-US" w:eastAsia="zh-CN" w:bidi="ar"/>
              </w:rPr>
              <w:t>150</w:t>
            </w:r>
            <w:r>
              <w:rPr>
                <w:rStyle w:val="16"/>
                <w:rFonts w:eastAsia="宋体"/>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闫怡</w:t>
            </w:r>
            <w:r>
              <w:rPr>
                <w:rFonts w:hint="eastAsia" w:ascii="宋体" w:hAnsi="宋体" w:eastAsia="宋体" w:cs="宋体"/>
                <w:i w:val="0"/>
                <w:color w:val="000000"/>
                <w:kern w:val="0"/>
                <w:sz w:val="21"/>
                <w:szCs w:val="21"/>
                <w:u w:val="none"/>
                <w:lang w:val="en-US" w:eastAsia="zh-CN" w:bidi="ar"/>
              </w:rPr>
              <w:t>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被动式力</w:t>
            </w:r>
            <w:r>
              <w:rPr>
                <w:rStyle w:val="16"/>
                <w:rFonts w:eastAsia="宋体"/>
                <w:lang w:val="en-US" w:eastAsia="zh-CN" w:bidi="ar"/>
              </w:rPr>
              <w:t>-</w:t>
            </w:r>
            <w:r>
              <w:rPr>
                <w:rFonts w:hint="eastAsia" w:ascii="宋体" w:hAnsi="宋体" w:eastAsia="宋体" w:cs="宋体"/>
                <w:i w:val="0"/>
                <w:color w:val="000000"/>
                <w:kern w:val="0"/>
                <w:sz w:val="21"/>
                <w:szCs w:val="21"/>
                <w:u w:val="none"/>
                <w:lang w:val="en-US" w:eastAsia="zh-CN" w:bidi="ar"/>
              </w:rPr>
              <w:t>力矩动态复合加载控制技术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w:t>
            </w:r>
            <w:r>
              <w:rPr>
                <w:rStyle w:val="16"/>
                <w:rFonts w:eastAsia="宋体"/>
                <w:lang w:val="en-US" w:eastAsia="zh-CN" w:bidi="ar"/>
              </w:rPr>
              <w:t>8</w:t>
            </w:r>
            <w:r>
              <w:rPr>
                <w:rFonts w:hint="eastAsia" w:ascii="宋体" w:hAnsi="宋体" w:eastAsia="宋体" w:cs="宋体"/>
                <w:i w:val="0"/>
                <w:color w:val="000000"/>
                <w:kern w:val="0"/>
                <w:sz w:val="21"/>
                <w:szCs w:val="21"/>
                <w:u w:val="none"/>
                <w:lang w:val="en-US" w:eastAsia="zh-CN" w:bidi="ar"/>
              </w:rPr>
              <w:t>150</w:t>
            </w:r>
            <w:r>
              <w:rPr>
                <w:rStyle w:val="16"/>
                <w:rFonts w:eastAsia="宋体"/>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刘学文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小天体表面弹跳动力学基础问题研究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w:t>
            </w:r>
            <w:r>
              <w:rPr>
                <w:rStyle w:val="16"/>
                <w:rFonts w:eastAsia="宋体"/>
                <w:lang w:val="en-US" w:eastAsia="zh-CN" w:bidi="ar"/>
              </w:rPr>
              <w:t>8</w:t>
            </w:r>
            <w:r>
              <w:rPr>
                <w:rFonts w:hint="eastAsia" w:ascii="宋体" w:hAnsi="宋体" w:eastAsia="宋体" w:cs="宋体"/>
                <w:i w:val="0"/>
                <w:color w:val="000000"/>
                <w:kern w:val="0"/>
                <w:sz w:val="21"/>
                <w:szCs w:val="21"/>
                <w:u w:val="none"/>
                <w:lang w:val="en-US" w:eastAsia="zh-CN" w:bidi="ar"/>
              </w:rPr>
              <w:t>150</w:t>
            </w:r>
            <w:r>
              <w:rPr>
                <w:rStyle w:val="16"/>
                <w:rFonts w:eastAsia="宋体"/>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郝春生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SX1715026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小型轴流式低速计量型风洞的设计与研究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李汇军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w:t>
            </w:r>
            <w:r>
              <w:rPr>
                <w:rStyle w:val="16"/>
                <w:rFonts w:eastAsia="宋体"/>
                <w:lang w:val="en-US" w:eastAsia="zh-CN" w:bidi="ar"/>
              </w:rPr>
              <w:t>8</w:t>
            </w:r>
            <w:r>
              <w:rPr>
                <w:rFonts w:hint="eastAsia" w:ascii="宋体" w:hAnsi="宋体" w:eastAsia="宋体" w:cs="宋体"/>
                <w:i w:val="0"/>
                <w:color w:val="000000"/>
                <w:kern w:val="0"/>
                <w:sz w:val="21"/>
                <w:szCs w:val="21"/>
                <w:u w:val="none"/>
                <w:lang w:val="en-US" w:eastAsia="zh-CN" w:bidi="ar"/>
              </w:rPr>
              <w:t>150</w:t>
            </w:r>
            <w:r>
              <w:rPr>
                <w:rStyle w:val="16"/>
                <w:rFonts w:eastAsia="宋体"/>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赵羽晗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SX1716019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开放环境下指数图谱中不确定知识管理技术研究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马宗民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李思洁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SX1716066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小型延迟容忍网络下摆渡机飞行控制优化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袁胜浩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w:t>
            </w:r>
            <w:r>
              <w:rPr>
                <w:rFonts w:hint="default" w:ascii="Times New Roman" w:hAnsi="Times New Roman" w:eastAsia="宋体" w:cs="Times New Roman"/>
                <w:i w:val="0"/>
                <w:color w:val="000000"/>
                <w:kern w:val="0"/>
                <w:sz w:val="21"/>
                <w:szCs w:val="21"/>
                <w:u w:val="none"/>
                <w:lang w:val="en-US" w:eastAsia="zh-CN" w:bidi="ar"/>
              </w:rPr>
              <w:t>Coq</w:t>
            </w:r>
            <w:r>
              <w:rPr>
                <w:rFonts w:hint="eastAsia" w:ascii="宋体" w:hAnsi="宋体" w:eastAsia="宋体" w:cs="宋体"/>
                <w:i w:val="0"/>
                <w:color w:val="000000"/>
                <w:kern w:val="0"/>
                <w:sz w:val="21"/>
                <w:szCs w:val="21"/>
                <w:u w:val="none"/>
                <w:lang w:val="en-US" w:eastAsia="zh-CN" w:bidi="ar"/>
              </w:rPr>
              <w:t>的同步语言可信编译器验证方法研究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杨志斌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张云帆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基于编程环境上下文感知的代码与接口推荐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周忠玉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SX1716076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面向卫星遥测数据流的高效异常检测方法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皮德常</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仇媛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SX1716081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基于多维深度学习模型的智能变电站设备数据清理及故障检测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常相茂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SX1716087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w:t>
            </w:r>
            <w:r>
              <w:rPr>
                <w:rFonts w:hint="default" w:ascii="Times New Roman" w:hAnsi="Times New Roman" w:eastAsia="宋体" w:cs="Times New Roman"/>
                <w:i w:val="0"/>
                <w:color w:val="000000"/>
                <w:kern w:val="0"/>
                <w:sz w:val="21"/>
                <w:szCs w:val="21"/>
                <w:u w:val="none"/>
                <w:lang w:val="en-US" w:eastAsia="zh-CN" w:bidi="ar"/>
              </w:rPr>
              <w:t>AltaRica3.0</w:t>
            </w:r>
            <w:r>
              <w:rPr>
                <w:rFonts w:hint="eastAsia" w:ascii="宋体" w:hAnsi="宋体" w:eastAsia="宋体" w:cs="宋体"/>
                <w:i w:val="0"/>
                <w:color w:val="000000"/>
                <w:kern w:val="0"/>
                <w:sz w:val="21"/>
                <w:szCs w:val="21"/>
                <w:u w:val="none"/>
                <w:lang w:val="en-US" w:eastAsia="zh-CN" w:bidi="ar"/>
              </w:rPr>
              <w:t>的系统安全性形式化验证方法研究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王益挺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SZ1716001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基于上下文的传感器网络位置隐私保护研究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SZ1716006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无线网络中的智能资源管理技术研究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郭兰婷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SX1717002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论高校思想政治教育话语中的语言维度与言语维度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徐地龙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kfjj20181701</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01D99"/>
    <w:rsid w:val="2EF26665"/>
    <w:rsid w:val="5DC01D99"/>
    <w:rsid w:val="72B12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2"/>
    <w:qFormat/>
    <w:uiPriority w:val="0"/>
    <w:rPr>
      <w:rFonts w:hint="default" w:ascii="Times New Roman" w:hAnsi="Times New Roman" w:cs="Times New Roman"/>
      <w:color w:val="000000"/>
      <w:sz w:val="20"/>
      <w:szCs w:val="20"/>
      <w:u w:val="none"/>
    </w:rPr>
  </w:style>
  <w:style w:type="character" w:customStyle="1" w:styleId="5">
    <w:name w:val="font11"/>
    <w:basedOn w:val="2"/>
    <w:qFormat/>
    <w:uiPriority w:val="0"/>
    <w:rPr>
      <w:rFonts w:hint="eastAsia" w:ascii="宋体" w:hAnsi="宋体" w:eastAsia="宋体" w:cs="宋体"/>
      <w:color w:val="000000"/>
      <w:sz w:val="20"/>
      <w:szCs w:val="20"/>
      <w:u w:val="none"/>
    </w:rPr>
  </w:style>
  <w:style w:type="character" w:customStyle="1" w:styleId="6">
    <w:name w:val="font41"/>
    <w:basedOn w:val="2"/>
    <w:qFormat/>
    <w:uiPriority w:val="0"/>
    <w:rPr>
      <w:rFonts w:hint="eastAsia" w:ascii="宋体" w:hAnsi="宋体" w:eastAsia="宋体" w:cs="宋体"/>
      <w:color w:val="000000"/>
      <w:sz w:val="20"/>
      <w:szCs w:val="20"/>
      <w:u w:val="none"/>
    </w:rPr>
  </w:style>
  <w:style w:type="character" w:customStyle="1" w:styleId="7">
    <w:name w:val="font61"/>
    <w:basedOn w:val="2"/>
    <w:qFormat/>
    <w:uiPriority w:val="0"/>
    <w:rPr>
      <w:rFonts w:hint="eastAsia" w:ascii="宋体" w:hAnsi="宋体" w:eastAsia="宋体" w:cs="宋体"/>
      <w:color w:val="333333"/>
      <w:sz w:val="20"/>
      <w:szCs w:val="20"/>
      <w:u w:val="none"/>
    </w:rPr>
  </w:style>
  <w:style w:type="character" w:customStyle="1" w:styleId="8">
    <w:name w:val="font71"/>
    <w:basedOn w:val="2"/>
    <w:qFormat/>
    <w:uiPriority w:val="0"/>
    <w:rPr>
      <w:rFonts w:ascii="Verdana" w:hAnsi="Verdana" w:cs="Verdana"/>
      <w:color w:val="000000"/>
      <w:sz w:val="20"/>
      <w:szCs w:val="20"/>
      <w:u w:val="none"/>
    </w:rPr>
  </w:style>
  <w:style w:type="character" w:customStyle="1" w:styleId="9">
    <w:name w:val="font81"/>
    <w:basedOn w:val="2"/>
    <w:uiPriority w:val="0"/>
    <w:rPr>
      <w:rFonts w:hint="default" w:ascii="Times New Roman" w:hAnsi="Times New Roman" w:cs="Times New Roman"/>
      <w:color w:val="000000"/>
      <w:sz w:val="20"/>
      <w:szCs w:val="20"/>
      <w:u w:val="none"/>
    </w:rPr>
  </w:style>
  <w:style w:type="character" w:customStyle="1" w:styleId="10">
    <w:name w:val="font21"/>
    <w:basedOn w:val="2"/>
    <w:qFormat/>
    <w:uiPriority w:val="0"/>
    <w:rPr>
      <w:rFonts w:hint="eastAsia" w:ascii="宋体" w:hAnsi="宋体" w:eastAsia="宋体" w:cs="宋体"/>
      <w:color w:val="000000"/>
      <w:sz w:val="20"/>
      <w:szCs w:val="20"/>
      <w:u w:val="none"/>
    </w:rPr>
  </w:style>
  <w:style w:type="character" w:customStyle="1" w:styleId="11">
    <w:name w:val="font31"/>
    <w:basedOn w:val="2"/>
    <w:qFormat/>
    <w:uiPriority w:val="0"/>
    <w:rPr>
      <w:rFonts w:ascii="Georgia" w:hAnsi="Georgia" w:eastAsia="Georgia" w:cs="Georgia"/>
      <w:color w:val="333333"/>
      <w:sz w:val="20"/>
      <w:szCs w:val="20"/>
      <w:u w:val="none"/>
    </w:rPr>
  </w:style>
  <w:style w:type="character" w:customStyle="1" w:styleId="12">
    <w:name w:val="font112"/>
    <w:basedOn w:val="2"/>
    <w:uiPriority w:val="0"/>
    <w:rPr>
      <w:rFonts w:hint="eastAsia" w:ascii="宋体" w:hAnsi="宋体" w:eastAsia="宋体" w:cs="宋体"/>
      <w:color w:val="333333"/>
      <w:sz w:val="21"/>
      <w:szCs w:val="21"/>
      <w:u w:val="none"/>
    </w:rPr>
  </w:style>
  <w:style w:type="character" w:customStyle="1" w:styleId="13">
    <w:name w:val="font121"/>
    <w:basedOn w:val="2"/>
    <w:uiPriority w:val="0"/>
    <w:rPr>
      <w:rFonts w:ascii="Georgia" w:hAnsi="Georgia" w:eastAsia="Georgia" w:cs="Georgia"/>
      <w:color w:val="333333"/>
      <w:sz w:val="21"/>
      <w:szCs w:val="21"/>
      <w:u w:val="none"/>
    </w:rPr>
  </w:style>
  <w:style w:type="character" w:customStyle="1" w:styleId="14">
    <w:name w:val="font131"/>
    <w:basedOn w:val="2"/>
    <w:uiPriority w:val="0"/>
    <w:rPr>
      <w:rFonts w:ascii="等线" w:hAnsi="等线" w:eastAsia="等线" w:cs="等线"/>
      <w:color w:val="333333"/>
      <w:sz w:val="22"/>
      <w:szCs w:val="22"/>
      <w:u w:val="none"/>
    </w:rPr>
  </w:style>
  <w:style w:type="character" w:customStyle="1" w:styleId="15">
    <w:name w:val="font101"/>
    <w:basedOn w:val="2"/>
    <w:uiPriority w:val="0"/>
    <w:rPr>
      <w:rFonts w:hint="default" w:ascii="Georgia" w:hAnsi="Georgia" w:eastAsia="Georgia" w:cs="Georgia"/>
      <w:color w:val="003366"/>
      <w:sz w:val="18"/>
      <w:szCs w:val="18"/>
      <w:u w:val="none"/>
    </w:rPr>
  </w:style>
  <w:style w:type="character" w:customStyle="1" w:styleId="16">
    <w:name w:val="font91"/>
    <w:basedOn w:val="2"/>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2017-04-19T07:46:00Z</dcterms:created>
  <dc:creator>Administrator</dc:creator>
  <cp:lastModifiedBy>tourist</cp:lastModifiedBy>
  <dcterms:modified xsi:type="dcterms:W3CDTF">2018-10-08T09:08:32Z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